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F2800" w14:textId="0E00EE84" w:rsidR="00A3085B" w:rsidRDefault="00A3085B"/>
    <w:p w14:paraId="65F87556" w14:textId="77777777" w:rsidR="001E55BD" w:rsidRPr="001E55BD" w:rsidRDefault="001E55BD" w:rsidP="001E55BD">
      <w:pPr>
        <w:pStyle w:val="StandardWeb"/>
        <w:spacing w:before="0" w:beforeAutospacing="0" w:after="0" w:afterAutospacing="0"/>
        <w:textAlignment w:val="baseline"/>
      </w:pPr>
      <w:r w:rsidRPr="001E55BD">
        <w:rPr>
          <w:rFonts w:ascii="Arial" w:eastAsiaTheme="minorEastAsia" w:hAnsi="Arial" w:cs="Arial"/>
          <w:b/>
          <w:bCs/>
          <w:kern w:val="24"/>
        </w:rPr>
        <w:t xml:space="preserve">Biozide können durch probiotische Bakterien </w:t>
      </w:r>
      <w:r w:rsidRPr="001E55BD">
        <w:rPr>
          <w:rFonts w:ascii="Arial" w:eastAsiaTheme="minorEastAsia" w:hAnsi="Arial" w:cs="Arial"/>
          <w:b/>
          <w:bCs/>
          <w:kern w:val="24"/>
        </w:rPr>
        <w:br/>
        <w:t>ersetzt werden!</w:t>
      </w:r>
    </w:p>
    <w:p w14:paraId="4C4640A5" w14:textId="77777777" w:rsidR="001E55BD" w:rsidRDefault="001E55BD"/>
    <w:p w14:paraId="56D9D52B" w14:textId="1C869DCE" w:rsidR="001E55BD" w:rsidRPr="001E55BD" w:rsidRDefault="001E55BD" w:rsidP="001E55BD">
      <w:pPr>
        <w:pStyle w:val="StandardWeb"/>
        <w:spacing w:before="0" w:beforeAutospacing="0" w:after="0" w:afterAutospacing="0"/>
        <w:textAlignment w:val="baseline"/>
      </w:pPr>
      <w:r w:rsidRPr="001E55BD">
        <w:rPr>
          <w:rFonts w:ascii="Arial" w:eastAsiaTheme="minorEastAsia" w:hAnsi="Arial" w:cs="Arial"/>
          <w:kern w:val="24"/>
        </w:rPr>
        <w:t xml:space="preserve">Das Ergebnis dieses </w:t>
      </w:r>
      <w:r>
        <w:rPr>
          <w:rFonts w:ascii="Arial" w:eastAsiaTheme="minorEastAsia" w:hAnsi="Arial" w:cs="Arial"/>
          <w:kern w:val="24"/>
        </w:rPr>
        <w:t>probiotischen Einsatzes</w:t>
      </w:r>
      <w:r w:rsidRPr="001E55BD">
        <w:rPr>
          <w:rFonts w:ascii="Arial" w:eastAsiaTheme="minorEastAsia" w:hAnsi="Arial" w:cs="Arial"/>
          <w:kern w:val="24"/>
        </w:rPr>
        <w:t xml:space="preserve"> ist:</w:t>
      </w:r>
    </w:p>
    <w:p w14:paraId="2977261B" w14:textId="77777777" w:rsidR="001E55BD" w:rsidRPr="001E55BD" w:rsidRDefault="001E55BD"/>
    <w:p w14:paraId="5850F596" w14:textId="581EEB00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Abbau von vorhandenem Biofilm (EPS)</w:t>
      </w:r>
    </w:p>
    <w:p w14:paraId="34EA6165" w14:textId="7BF2AA8D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Keine Neubildung von Biofilm (EPS) </w:t>
      </w:r>
    </w:p>
    <w:p w14:paraId="60F5E6E6" w14:textId="1C277D05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Natürliche Veränderung des positiven Verhältnisses von pathogenen zu nicht Biofilm bildenden Bakterien</w:t>
      </w:r>
    </w:p>
    <w:p w14:paraId="743A10B3" w14:textId="08642D99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Stabilisierung dieses positiven Verhältnisses</w:t>
      </w:r>
    </w:p>
    <w:p w14:paraId="1652B3C5" w14:textId="77777777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Geringeres Risiko von schlechten Mikroorganismen </w:t>
      </w:r>
    </w:p>
    <w:p w14:paraId="2FBF4693" w14:textId="1AA06516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Materialneutrales Verhalten der Bakterien</w:t>
      </w:r>
    </w:p>
    <w:p w14:paraId="5578BEE8" w14:textId="7763A4FA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Weniger Geruchsprobleme </w:t>
      </w:r>
    </w:p>
    <w:p w14:paraId="14409E81" w14:textId="215FEDE5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Weniger Korrosion-</w:t>
      </w:r>
      <w:proofErr w:type="spellStart"/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Biokorrossion</w:t>
      </w:r>
      <w:proofErr w:type="spellEnd"/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 </w:t>
      </w:r>
    </w:p>
    <w:p w14:paraId="0E0D74A3" w14:textId="78362BAD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Verbesserte Leistung des Systems</w:t>
      </w:r>
    </w:p>
    <w:p w14:paraId="3540466A" w14:textId="5136829C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Wasserzusätze werden nicht beeinflusst </w:t>
      </w:r>
    </w:p>
    <w:p w14:paraId="7DDA28FF" w14:textId="382271D4" w:rsidR="001E55BD" w:rsidRPr="001E55BD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S</w:t>
      </w: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>icher, kein gesundheitliches Risiko für Mitarbeiter</w:t>
      </w:r>
    </w:p>
    <w:p w14:paraId="3563AC55" w14:textId="66BF5FB7" w:rsidR="001E55BD" w:rsidRPr="0040593A" w:rsidRDefault="001E55BD" w:rsidP="001E55BD">
      <w:pPr>
        <w:pStyle w:val="Listenabsatz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  <w:r w:rsidRPr="001E55BD"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  <w:t xml:space="preserve">Umweltfreundlich, 100% ökologisch </w:t>
      </w:r>
    </w:p>
    <w:p w14:paraId="4F1559A7" w14:textId="77777777" w:rsidR="0040593A" w:rsidRDefault="0040593A" w:rsidP="0040593A">
      <w:pPr>
        <w:pStyle w:val="Listenabsatz"/>
        <w:spacing w:after="0" w:line="240" w:lineRule="auto"/>
        <w:textAlignment w:val="baseline"/>
        <w:rPr>
          <w:rFonts w:ascii="Arial" w:eastAsiaTheme="minorEastAsia" w:hAnsi="Arial" w:cs="Arial"/>
          <w:color w:val="000000" w:themeColor="text1"/>
          <w:kern w:val="24"/>
          <w:sz w:val="24"/>
          <w:szCs w:val="48"/>
          <w:lang w:eastAsia="de-DE"/>
          <w14:ligatures w14:val="none"/>
        </w:rPr>
      </w:pPr>
    </w:p>
    <w:p w14:paraId="58BA2C7A" w14:textId="77777777" w:rsidR="0040593A" w:rsidRPr="001E55BD" w:rsidRDefault="0040593A" w:rsidP="0040593A">
      <w:pPr>
        <w:pStyle w:val="Listenabsatz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</w:pPr>
    </w:p>
    <w:p w14:paraId="04BDDAF5" w14:textId="77777777" w:rsidR="0040593A" w:rsidRDefault="0040593A" w:rsidP="0040593A">
      <w:pPr>
        <w:spacing w:line="252" w:lineRule="auto"/>
        <w:rPr>
          <w:rFonts w:ascii="Calibri" w:hAnsi="Calibri" w:cs="Calibri"/>
          <w:sz w:val="28"/>
          <w:szCs w:val="28"/>
          <w:lang w:eastAsia="de-DE"/>
          <w14:ligatures w14:val="none"/>
        </w:rPr>
      </w:pPr>
      <w:r>
        <w:rPr>
          <w:rFonts w:ascii="Calibri" w:hAnsi="Calibri" w:cs="Calibri"/>
          <w:sz w:val="28"/>
          <w:szCs w:val="28"/>
          <w:lang w:eastAsia="de-DE"/>
          <w14:ligatures w14:val="none"/>
        </w:rPr>
        <w:t>Es geht um das Thema</w:t>
      </w:r>
      <w:r>
        <w:rPr>
          <w:rFonts w:ascii="Calibri" w:hAnsi="Calibri" w:cs="Calibri"/>
          <w:b/>
          <w:bCs/>
          <w:sz w:val="28"/>
          <w:szCs w:val="28"/>
          <w:lang w:eastAsia="de-DE"/>
          <w14:ligatures w14:val="none"/>
        </w:rPr>
        <w:t xml:space="preserve"> „Nachhaltigkeit“, VDI 2047 -</w:t>
      </w:r>
      <w:proofErr w:type="spellStart"/>
      <w:r>
        <w:rPr>
          <w:rFonts w:ascii="Calibri" w:hAnsi="Calibri" w:cs="Calibri"/>
          <w:b/>
          <w:bCs/>
          <w:sz w:val="28"/>
          <w:szCs w:val="28"/>
          <w:lang w:eastAsia="de-DE"/>
          <w14:ligatures w14:val="none"/>
        </w:rPr>
        <w:t>Legionellenbekämpfung</w:t>
      </w:r>
      <w:proofErr w:type="spellEnd"/>
      <w:r>
        <w:rPr>
          <w:rFonts w:ascii="Calibri" w:hAnsi="Calibri" w:cs="Calibri"/>
          <w:b/>
          <w:bCs/>
          <w:sz w:val="28"/>
          <w:szCs w:val="28"/>
          <w:lang w:eastAsia="de-DE"/>
          <w14:ligatures w14:val="none"/>
        </w:rPr>
        <w:t xml:space="preserve"> und hohe Wirtschaftlichkeit.</w:t>
      </w:r>
    </w:p>
    <w:p w14:paraId="02859451" w14:textId="77777777" w:rsidR="0040593A" w:rsidRDefault="0040593A" w:rsidP="0040593A">
      <w:pPr>
        <w:spacing w:line="252" w:lineRule="auto"/>
        <w:rPr>
          <w:rFonts w:ascii="Calibri" w:hAnsi="Calibri" w:cs="Calibri"/>
          <w:b/>
          <w:bCs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Hier ist nachfolgend eine kurze Information an die Verantwortlichen ihrer Kühlwasserkreisläufe </w:t>
      </w:r>
      <w:r>
        <w:rPr>
          <w:rFonts w:ascii="Calibri" w:hAnsi="Calibri" w:cs="Calibri"/>
          <w:b/>
          <w:bCs/>
          <w:sz w:val="28"/>
          <w:szCs w:val="28"/>
          <w14:ligatures w14:val="none"/>
        </w:rPr>
        <w:br/>
        <w:t>für Klimaanlagen, Rückkühlwerke, Nassabscheider, Kühltürme etc.</w:t>
      </w:r>
    </w:p>
    <w:p w14:paraId="59979A73" w14:textId="77777777" w:rsidR="0040593A" w:rsidRDefault="0040593A" w:rsidP="0040593A">
      <w:pPr>
        <w:spacing w:line="252" w:lineRule="auto"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cs="Calibri"/>
          <w14:ligatures w14:val="none"/>
        </w:rPr>
        <w:t xml:space="preserve">Die VDI 2047-2 Regelung und deren Anwendung (42.BImSchV) zwingt die Behörden zu einer </w:t>
      </w:r>
      <w:r>
        <w:rPr>
          <w:rFonts w:ascii="Calibri" w:hAnsi="Calibri" w:cs="Calibri"/>
          <w14:ligatures w14:val="none"/>
        </w:rPr>
        <w:br/>
        <w:t xml:space="preserve">immer genaueren Prüfung der Wasserhygiene und Vorkommen von Legionellen </w:t>
      </w:r>
      <w:r>
        <w:rPr>
          <w:rFonts w:ascii="Calibri" w:hAnsi="Calibri" w:cs="Calibri"/>
          <w14:ligatures w14:val="none"/>
        </w:rPr>
        <w:br/>
        <w:t xml:space="preserve">und </w:t>
      </w:r>
      <w:proofErr w:type="spellStart"/>
      <w:r>
        <w:rPr>
          <w:rFonts w:ascii="Calibri" w:hAnsi="Calibri" w:cs="Calibri"/>
          <w14:ligatures w14:val="none"/>
        </w:rPr>
        <w:t>Pseumonaden</w:t>
      </w:r>
      <w:proofErr w:type="spellEnd"/>
      <w:r>
        <w:rPr>
          <w:rFonts w:ascii="Calibri" w:hAnsi="Calibri" w:cs="Calibri"/>
          <w14:ligatures w14:val="none"/>
        </w:rPr>
        <w:t>. Die Todesfälle von Ulm, Warstein, Bremen etc. sind die Ursache dafür.</w:t>
      </w:r>
    </w:p>
    <w:p w14:paraId="280D225F" w14:textId="77777777" w:rsidR="0040593A" w:rsidRDefault="0040593A" w:rsidP="0040593A">
      <w:pPr>
        <w:spacing w:line="252" w:lineRule="auto"/>
        <w:rPr>
          <w:rFonts w:ascii="Calibri" w:hAnsi="Calibri" w:cs="Calibri"/>
          <w14:ligatures w14:val="none"/>
        </w:rPr>
      </w:pPr>
      <w:r>
        <w:rPr>
          <w:rFonts w:ascii="Calibri" w:hAnsi="Calibri" w:cs="Calibri"/>
          <w14:ligatures w14:val="none"/>
        </w:rPr>
        <w:t xml:space="preserve">In den letzten Jahren haben die Verantwortlichen versucht diese Problematik </w:t>
      </w:r>
      <w:r>
        <w:rPr>
          <w:rFonts w:ascii="Calibri" w:hAnsi="Calibri" w:cs="Calibri"/>
          <w14:ligatures w14:val="none"/>
        </w:rPr>
        <w:br/>
        <w:t xml:space="preserve">mit Hilfe von Bioziden und immer stärkeren Desinfektionsmitteln mikrobiologisch zu lösen – </w:t>
      </w:r>
      <w:r>
        <w:rPr>
          <w:rFonts w:ascii="Calibri" w:hAnsi="Calibri" w:cs="Calibri"/>
          <w14:ligatures w14:val="none"/>
        </w:rPr>
        <w:br/>
        <w:t xml:space="preserve">ohne durchschlagenden Erfolg. </w:t>
      </w:r>
      <w:r>
        <w:rPr>
          <w:rFonts w:ascii="Calibri" w:hAnsi="Calibri" w:cs="Calibri"/>
          <w:b/>
          <w:bCs/>
          <w14:ligatures w14:val="none"/>
        </w:rPr>
        <w:t>Verkeimung, Verschlickung, Verstopfung von Düsen,</w:t>
      </w:r>
      <w:r>
        <w:rPr>
          <w:rFonts w:ascii="Calibri" w:hAnsi="Calibri" w:cs="Calibri"/>
          <w:b/>
          <w:bCs/>
          <w14:ligatures w14:val="none"/>
        </w:rPr>
        <w:br/>
        <w:t xml:space="preserve">Rohrleitungen, Pumpen und Filtern und das Auftreten von u.a. Legionellen, </w:t>
      </w:r>
      <w:proofErr w:type="spellStart"/>
      <w:r>
        <w:rPr>
          <w:rFonts w:ascii="Calibri" w:hAnsi="Calibri" w:cs="Calibri"/>
          <w:b/>
          <w:bCs/>
          <w14:ligatures w14:val="none"/>
        </w:rPr>
        <w:t>Pseumonaden</w:t>
      </w:r>
      <w:proofErr w:type="spellEnd"/>
      <w:r>
        <w:rPr>
          <w:rFonts w:ascii="Calibri" w:hAnsi="Calibri" w:cs="Calibri"/>
          <w14:ligatures w14:val="none"/>
        </w:rPr>
        <w:t xml:space="preserve"> war trotzdem nicht zu unterbinden.</w:t>
      </w:r>
    </w:p>
    <w:p w14:paraId="1AEC52E8" w14:textId="77777777" w:rsidR="0040593A" w:rsidRDefault="0040593A" w:rsidP="0040593A">
      <w:pPr>
        <w:spacing w:line="252" w:lineRule="auto"/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</w:pPr>
      <w:r>
        <w:rPr>
          <w:rFonts w:ascii="Calibri" w:hAnsi="Calibri" w:cs="Calibri"/>
          <w:b/>
          <w:bCs/>
          <w14:ligatures w14:val="none"/>
        </w:rPr>
        <w:t xml:space="preserve">Als grundsätzliche Ursache gilt </w:t>
      </w:r>
      <w:proofErr w:type="gramStart"/>
      <w:r>
        <w:rPr>
          <w:rFonts w:ascii="Calibri" w:hAnsi="Calibri" w:cs="Calibri"/>
          <w:b/>
          <w:bCs/>
          <w14:ligatures w14:val="none"/>
        </w:rPr>
        <w:t>die klebrige Biofilm</w:t>
      </w:r>
      <w:proofErr w:type="gramEnd"/>
      <w:r>
        <w:rPr>
          <w:rFonts w:ascii="Calibri" w:hAnsi="Calibri" w:cs="Calibri"/>
          <w:b/>
          <w:bCs/>
          <w14:ligatures w14:val="none"/>
        </w:rPr>
        <w:t xml:space="preserve"> mit den eingelagerten Mikroorganismen, der chemisch bzw. mit Bioziden kaum zu bekämpfen ist.  </w:t>
      </w:r>
      <w:r>
        <w:rPr>
          <w:rFonts w:ascii="Calibri" w:hAnsi="Calibri" w:cs="Calibri"/>
          <w:b/>
          <w:bCs/>
          <w14:ligatures w14:val="none"/>
        </w:rPr>
        <w:br/>
      </w:r>
      <w:r>
        <w:rPr>
          <w:rFonts w:ascii="Calibri" w:hAnsi="Calibri" w:cs="Calibri"/>
          <w:b/>
          <w:bCs/>
          <w14:ligatures w14:val="none"/>
        </w:rPr>
        <w:br/>
      </w:r>
      <w:r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Unsere Lösung heißt: </w:t>
      </w:r>
      <w:r>
        <w:rPr>
          <w:rFonts w:ascii="Calibri" w:hAnsi="Calibri" w:cs="Calibri"/>
          <w:b/>
          <w:bCs/>
          <w:sz w:val="28"/>
          <w:szCs w:val="28"/>
          <w14:ligatures w14:val="none"/>
        </w:rPr>
        <w:br/>
      </w:r>
      <w:r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Bakterien statt Chemie!  D.h. wir setzen probiotische Bakterien anstatt Bioziden</w:t>
      </w:r>
      <w:r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EE0000"/>
          <w:sz w:val="28"/>
          <w:szCs w:val="28"/>
          <w14:ligatures w14:val="none"/>
        </w:rPr>
        <w:t>=</w:t>
      </w:r>
      <w:r>
        <w:rPr>
          <w:rFonts w:ascii="Calibri" w:hAnsi="Calibri" w:cs="Calibri"/>
          <w:b/>
          <w:bCs/>
          <w:sz w:val="28"/>
          <w:szCs w:val="28"/>
          <w14:ligatures w14:val="none"/>
        </w:rPr>
        <w:t xml:space="preserve"> </w:t>
      </w:r>
      <w:r>
        <w:rPr>
          <w:rFonts w:ascii="Calibri" w:hAnsi="Calibri" w:cs="Calibri"/>
          <w:b/>
          <w:bCs/>
          <w:color w:val="EE0000"/>
          <w:sz w:val="28"/>
          <w:szCs w:val="28"/>
          <w14:ligatures w14:val="none"/>
        </w:rPr>
        <w:t xml:space="preserve">Umweltgift </w:t>
      </w:r>
      <w:r>
        <w:rPr>
          <w:rFonts w:ascii="Calibri" w:hAnsi="Calibri" w:cs="Calibri"/>
          <w:b/>
          <w:bCs/>
          <w:color w:val="FF0000"/>
          <w:sz w:val="28"/>
          <w:szCs w:val="28"/>
          <w14:ligatures w14:val="none"/>
        </w:rPr>
        <w:t>ein.</w:t>
      </w:r>
    </w:p>
    <w:p w14:paraId="77355130" w14:textId="77777777" w:rsidR="0040593A" w:rsidRDefault="0040593A" w:rsidP="0040593A">
      <w:pPr>
        <w:spacing w:line="252" w:lineRule="auto"/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cs="Calibri"/>
          <w14:ligatures w14:val="none"/>
        </w:rPr>
        <w:t xml:space="preserve">Auf wissenschaftlich fundierter Grundlage gibt es eine </w:t>
      </w:r>
      <w:r>
        <w:rPr>
          <w:rFonts w:ascii="Calibri" w:hAnsi="Calibri" w:cs="Calibri"/>
          <w:b/>
          <w:bCs/>
          <w14:ligatures w14:val="none"/>
        </w:rPr>
        <w:t>100%ig nachhaltige Biotechnologie</w:t>
      </w:r>
      <w:r>
        <w:rPr>
          <w:rFonts w:ascii="Calibri" w:hAnsi="Calibri" w:cs="Calibri"/>
          <w14:ligatures w14:val="none"/>
        </w:rPr>
        <w:t xml:space="preserve">, </w:t>
      </w:r>
      <w:r>
        <w:rPr>
          <w:rFonts w:ascii="Calibri" w:hAnsi="Calibri" w:cs="Calibri"/>
          <w14:ligatures w14:val="none"/>
        </w:rPr>
        <w:br/>
        <w:t xml:space="preserve">die seit über 10 Jahren erprobt ist. </w:t>
      </w:r>
      <w:r>
        <w:rPr>
          <w:rFonts w:ascii="Calibri" w:hAnsi="Calibri" w:cs="Calibri"/>
          <w14:ligatures w14:val="none"/>
        </w:rPr>
        <w:br/>
      </w:r>
      <w:r>
        <w:rPr>
          <w:rFonts w:ascii="Calibri" w:hAnsi="Calibri" w:cs="Calibri"/>
          <w:b/>
          <w:bCs/>
          <w14:ligatures w14:val="none"/>
        </w:rPr>
        <w:lastRenderedPageBreak/>
        <w:t>Es ist die völlig natürliche Entfernung von vorhandenen organischen Ablagerungen und pathogenen (schlechte) Mikroorganismen durch probiotische (gute) Bakterien</w:t>
      </w:r>
      <w:r>
        <w:rPr>
          <w:rFonts w:ascii="Calibri" w:hAnsi="Calibri" w:cs="Calibri"/>
          <w14:ligatures w14:val="none"/>
        </w:rPr>
        <w:t>.</w:t>
      </w:r>
    </w:p>
    <w:p w14:paraId="5378A682" w14:textId="77777777" w:rsidR="0040593A" w:rsidRDefault="0040593A" w:rsidP="0040593A">
      <w:pPr>
        <w:spacing w:line="252" w:lineRule="auto"/>
        <w:rPr>
          <w:rFonts w:ascii="Calibri" w:hAnsi="Calibri" w:cs="Calibri"/>
          <w:b/>
          <w:bCs/>
          <w14:ligatures w14:val="none"/>
        </w:rPr>
      </w:pPr>
      <w:r>
        <w:rPr>
          <w:rFonts w:ascii="Calibri" w:hAnsi="Calibri" w:cs="Calibri"/>
          <w:b/>
          <w:bCs/>
          <w14:ligatures w14:val="none"/>
        </w:rPr>
        <w:t>Die Wirkungsweise dieser Biotechnologie:</w:t>
      </w:r>
    </w:p>
    <w:p w14:paraId="56989DAB" w14:textId="77777777" w:rsidR="0040593A" w:rsidRDefault="0040593A" w:rsidP="0040593A">
      <w:pPr>
        <w:numPr>
          <w:ilvl w:val="0"/>
          <w:numId w:val="4"/>
        </w:numPr>
        <w:shd w:val="clear" w:color="auto" w:fill="FFFFFF"/>
        <w:spacing w:after="0" w:line="252" w:lineRule="auto"/>
        <w:textAlignment w:val="baseline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:color w:val="000000"/>
          <w14:ligatures w14:val="none"/>
        </w:rPr>
        <w:t>Entfernung der organischen Ablagerungen durch Verstoffwechselung</w:t>
      </w:r>
      <w:r>
        <w:rPr>
          <w:rFonts w:ascii="Calibri" w:eastAsia="Times New Roman" w:hAnsi="Calibri" w:cs="Calibri"/>
          <w:color w:val="000000"/>
          <w:bdr w:val="none" w:sz="0" w:space="0" w:color="auto" w:frame="1"/>
          <w:lang w:eastAsia="de-DE"/>
          <w14:ligatures w14:val="none"/>
        </w:rPr>
        <w:t> </w:t>
      </w:r>
    </w:p>
    <w:p w14:paraId="37E59E29" w14:textId="77777777" w:rsidR="0040593A" w:rsidRDefault="0040593A" w:rsidP="0040593A">
      <w:pPr>
        <w:numPr>
          <w:ilvl w:val="0"/>
          <w:numId w:val="4"/>
        </w:numPr>
        <w:shd w:val="clear" w:color="auto" w:fill="FFFFFF"/>
        <w:spacing w:after="0" w:line="252" w:lineRule="auto"/>
        <w:textAlignment w:val="baseline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:color w:val="000000"/>
          <w14:ligatures w14:val="none"/>
        </w:rPr>
        <w:t xml:space="preserve">keine Neubildung von Biofilm </w:t>
      </w:r>
    </w:p>
    <w:p w14:paraId="7EF15A17" w14:textId="77777777" w:rsidR="0040593A" w:rsidRDefault="0040593A" w:rsidP="0040593A">
      <w:pPr>
        <w:numPr>
          <w:ilvl w:val="0"/>
          <w:numId w:val="4"/>
        </w:numPr>
        <w:shd w:val="clear" w:color="auto" w:fill="FFFFFF"/>
        <w:spacing w:after="0" w:line="240" w:lineRule="auto"/>
        <w:ind w:left="714" w:hanging="357"/>
        <w:textAlignment w:val="baseline"/>
        <w:rPr>
          <w:rFonts w:ascii="Calibri" w:hAnsi="Calibri" w:cs="Calibri"/>
          <w:lang w:eastAsia="de-DE"/>
          <w14:ligatures w14:val="none"/>
        </w:rPr>
      </w:pPr>
      <w:r>
        <w:rPr>
          <w:rFonts w:ascii="Calibri" w:hAnsi="Calibri" w:cs="Calibri"/>
          <w:color w:val="000000"/>
          <w:bdr w:val="none" w:sz="0" w:space="0" w:color="auto" w:frame="1"/>
          <w:lang w:eastAsia="de-DE"/>
          <w14:ligatures w14:val="none"/>
        </w:rPr>
        <w:t>Es sind Biozide nur in Sonderfällen notwendig.</w:t>
      </w:r>
    </w:p>
    <w:p w14:paraId="0C1A2456" w14:textId="77777777" w:rsidR="0040593A" w:rsidRDefault="0040593A" w:rsidP="0040593A">
      <w:pPr>
        <w:numPr>
          <w:ilvl w:val="0"/>
          <w:numId w:val="4"/>
        </w:numPr>
        <w:spacing w:after="0" w:line="240" w:lineRule="auto"/>
        <w:ind w:left="714" w:hanging="357"/>
        <w:contextualSpacing/>
        <w:rPr>
          <w:rFonts w:ascii="Calibri" w:hAnsi="Calibri" w:cs="Calibri"/>
          <w:b/>
          <w:bCs/>
          <w14:ligatures w14:val="none"/>
        </w:rPr>
      </w:pPr>
      <w:r>
        <w:rPr>
          <w:rFonts w:ascii="Calibri" w:hAnsi="Calibri" w:cs="Calibri"/>
          <w:bdr w:val="none" w:sz="0" w:space="0" w:color="auto" w:frame="1"/>
          <w:lang w:eastAsia="de-DE"/>
          <w14:ligatures w14:val="none"/>
        </w:rPr>
        <w:t>Reduziert die Betriebskosten, indem Sie den Wartungsaufwand extrem</w:t>
      </w:r>
      <w:r>
        <w:rPr>
          <w:rFonts w:ascii="Calibri" w:hAnsi="Calibri" w:cs="Calibri"/>
          <w:bdr w:val="none" w:sz="0" w:space="0" w:color="auto" w:frame="1"/>
          <w:lang w:eastAsia="de-DE"/>
          <w14:ligatures w14:val="none"/>
        </w:rPr>
        <w:br/>
        <w:t>verringern, den Chemikalien- und Wasserverbrauch senken und Energie sparen</w:t>
      </w:r>
    </w:p>
    <w:p w14:paraId="61F0B402" w14:textId="77777777" w:rsidR="0040593A" w:rsidRDefault="0040593A" w:rsidP="0040593A">
      <w:pPr>
        <w:numPr>
          <w:ilvl w:val="0"/>
          <w:numId w:val="4"/>
        </w:numPr>
        <w:spacing w:after="0" w:line="240" w:lineRule="auto"/>
        <w:ind w:left="714" w:hanging="357"/>
        <w:contextualSpacing/>
        <w:rPr>
          <w:rFonts w:ascii="Calibri" w:hAnsi="Calibri" w:cs="Calibri"/>
          <w:b/>
          <w:bCs/>
          <w14:ligatures w14:val="none"/>
        </w:rPr>
      </w:pPr>
      <w:r>
        <w:rPr>
          <w:rFonts w:ascii="Calibri" w:hAnsi="Calibri" w:cs="Calibri"/>
          <w:b/>
          <w:bCs/>
          <w14:ligatures w14:val="none"/>
        </w:rPr>
        <w:t>äußerst sparsam und wirtschaftlich gegenüber Chemie</w:t>
      </w:r>
    </w:p>
    <w:p w14:paraId="6A36967A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>keine neue Resistenzbildung</w:t>
      </w:r>
    </w:p>
    <w:p w14:paraId="4B37B9C9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 xml:space="preserve">weniger Geruchsprobleme </w:t>
      </w:r>
    </w:p>
    <w:p w14:paraId="33DF2A57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 xml:space="preserve">weniger Korrosion </w:t>
      </w:r>
    </w:p>
    <w:p w14:paraId="136808AD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 xml:space="preserve">Wasserzusätze werden nicht beeinflusst </w:t>
      </w:r>
    </w:p>
    <w:p w14:paraId="192189C0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 xml:space="preserve">sicher, kein gesundheitliches Risiko für Mitarbeiter </w:t>
      </w:r>
    </w:p>
    <w:p w14:paraId="36AE475E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>keine Investitionen notwendig</w:t>
      </w:r>
    </w:p>
    <w:p w14:paraId="56F4B8F7" w14:textId="77777777" w:rsidR="0040593A" w:rsidRDefault="0040593A" w:rsidP="0040593A">
      <w:pPr>
        <w:numPr>
          <w:ilvl w:val="0"/>
          <w:numId w:val="4"/>
        </w:numPr>
        <w:spacing w:after="0" w:line="252" w:lineRule="auto"/>
        <w:rPr>
          <w:rFonts w:ascii="Calibri" w:eastAsia="Times New Roman" w:hAnsi="Calibri" w:cs="Calibri"/>
          <w14:ligatures w14:val="none"/>
        </w:rPr>
      </w:pPr>
      <w:r>
        <w:rPr>
          <w:rFonts w:ascii="Calibri" w:eastAsia="Times New Roman" w:hAnsi="Calibri" w:cs="Calibri"/>
          <w14:ligatures w14:val="none"/>
        </w:rPr>
        <w:t xml:space="preserve">Umweltorientiert, 100% ökologisch, 100% nachhaltig.  </w:t>
      </w:r>
    </w:p>
    <w:p w14:paraId="0568B114" w14:textId="77777777" w:rsidR="0040593A" w:rsidRDefault="0040593A" w:rsidP="0040593A">
      <w:pPr>
        <w:rPr>
          <w:rFonts w:ascii="Calibri" w:hAnsi="Calibri" w:cs="Calibri"/>
          <w14:ligatures w14:val="none"/>
        </w:rPr>
      </w:pPr>
    </w:p>
    <w:p w14:paraId="1C5DFB79" w14:textId="77777777" w:rsidR="0040593A" w:rsidRDefault="0040593A" w:rsidP="0040593A">
      <w:pPr>
        <w:rPr>
          <w:rFonts w:ascii="Calibri" w:hAnsi="Calibri" w:cs="Calibri"/>
          <w14:ligatures w14:val="none"/>
        </w:rPr>
      </w:pPr>
      <w:r>
        <w:rPr>
          <w:rFonts w:ascii="Calibri" w:hAnsi="Calibri" w:cs="Calibri"/>
          <w:b/>
          <w:bCs/>
          <w14:ligatures w14:val="none"/>
        </w:rPr>
        <w:t>Ihre Kollegen der u.a. N-ERGIE (Stadtwerke), Nürnberg, der Fa. Pfleiderer in Neumarkt und die VNP-Verlag Nürnberger Presse setzen die Bakterien seit einem knappen Jahr ein und bestätigen gerne ihre Zufriedenheit</w:t>
      </w:r>
      <w:r>
        <w:rPr>
          <w:rFonts w:ascii="Calibri" w:hAnsi="Calibri" w:cs="Calibri"/>
          <w14:ligatures w14:val="none"/>
        </w:rPr>
        <w:t>.</w:t>
      </w:r>
    </w:p>
    <w:p w14:paraId="5C851511" w14:textId="77777777" w:rsidR="0040593A" w:rsidRDefault="0040593A" w:rsidP="0040593A">
      <w:pPr>
        <w:rPr>
          <w:rFonts w:ascii="Calibri" w:hAnsi="Calibri" w:cs="Calibri"/>
          <w14:ligatures w14:val="none"/>
        </w:rPr>
      </w:pPr>
    </w:p>
    <w:p w14:paraId="78860B48" w14:textId="77777777" w:rsidR="0040593A" w:rsidRDefault="0040593A" w:rsidP="0040593A">
      <w:pPr>
        <w:rPr>
          <w:rFonts w:ascii="Calibri" w:hAnsi="Calibri" w:cs="Calibri"/>
          <w:sz w:val="24"/>
          <w:szCs w:val="24"/>
          <w14:ligatures w14:val="none"/>
        </w:rPr>
      </w:pPr>
      <w:r>
        <w:rPr>
          <w:rFonts w:ascii="Calibri" w:hAnsi="Calibri" w:cs="Calibri"/>
          <w14:ligatures w14:val="none"/>
        </w:rPr>
        <w:t xml:space="preserve">Gleichzeitig klagen die kommunalen Kläranlagen, dass die von den Industrien </w:t>
      </w:r>
      <w:r>
        <w:rPr>
          <w:rFonts w:ascii="Calibri" w:hAnsi="Calibri" w:cs="Calibri"/>
          <w14:ligatures w14:val="none"/>
        </w:rPr>
        <w:br/>
        <w:t xml:space="preserve">eingesetzten Biozide ihre Bio-Reinigungsstufen empfindlich stören. </w:t>
      </w:r>
      <w:r>
        <w:rPr>
          <w:rFonts w:ascii="Calibri" w:hAnsi="Calibri" w:cs="Calibri"/>
          <w14:ligatures w14:val="none"/>
        </w:rPr>
        <w:br/>
        <w:t xml:space="preserve">Unser </w:t>
      </w:r>
      <w:proofErr w:type="spellStart"/>
      <w:r>
        <w:rPr>
          <w:rFonts w:ascii="Calibri" w:hAnsi="Calibri" w:cs="Calibri"/>
          <w14:ligatures w14:val="none"/>
        </w:rPr>
        <w:t>Probiotik</w:t>
      </w:r>
      <w:proofErr w:type="spellEnd"/>
      <w:r>
        <w:rPr>
          <w:rFonts w:ascii="Calibri" w:hAnsi="Calibri" w:cs="Calibri"/>
          <w14:ligatures w14:val="none"/>
        </w:rPr>
        <w:t xml:space="preserve"> unterstützt die Reinigungsprozesse der Kläranlagen!</w:t>
      </w:r>
    </w:p>
    <w:p w14:paraId="4D94D602" w14:textId="77777777" w:rsidR="001E55BD" w:rsidRPr="001E55BD" w:rsidRDefault="001E55BD">
      <w:pPr>
        <w:rPr>
          <w:sz w:val="24"/>
        </w:rPr>
      </w:pPr>
    </w:p>
    <w:sectPr w:rsidR="001E55BD" w:rsidRPr="001E55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E39"/>
    <w:multiLevelType w:val="hybridMultilevel"/>
    <w:tmpl w:val="C456D4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428E0"/>
    <w:multiLevelType w:val="hybridMultilevel"/>
    <w:tmpl w:val="F6DC20CE"/>
    <w:lvl w:ilvl="0" w:tplc="0902D0C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4A729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1ED68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A6021C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5079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EE15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18D7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302B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FB6A8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70FA659B"/>
    <w:multiLevelType w:val="hybridMultilevel"/>
    <w:tmpl w:val="5BAAFCBE"/>
    <w:lvl w:ilvl="0" w:tplc="B11C26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70452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C4A8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702ED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A256C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CEDC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4DC6F4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B8F4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C8A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156345F"/>
    <w:multiLevelType w:val="hybridMultilevel"/>
    <w:tmpl w:val="5DDA0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4593109">
    <w:abstractNumId w:val="1"/>
  </w:num>
  <w:num w:numId="2" w16cid:durableId="1441491014">
    <w:abstractNumId w:val="2"/>
  </w:num>
  <w:num w:numId="3" w16cid:durableId="1539586685">
    <w:abstractNumId w:val="0"/>
  </w:num>
  <w:num w:numId="4" w16cid:durableId="92946139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BD"/>
    <w:rsid w:val="001E55BD"/>
    <w:rsid w:val="0040593A"/>
    <w:rsid w:val="00A3085B"/>
    <w:rsid w:val="00E93938"/>
    <w:rsid w:val="00F2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3FE04"/>
  <w15:chartTrackingRefBased/>
  <w15:docId w15:val="{C7D7B18C-D483-4E53-908E-5679603E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E55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E55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E55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E55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55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55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55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55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55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E55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E55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E55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55B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55B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55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55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55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55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E55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E55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E55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E55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E55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55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E55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E55B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E55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55B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E55BD"/>
    <w:rPr>
      <w:b/>
      <w:bCs/>
      <w:smallCaps/>
      <w:color w:val="2F5496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1E5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Grüske</dc:creator>
  <cp:keywords/>
  <dc:description/>
  <cp:lastModifiedBy>Werner Grüske</cp:lastModifiedBy>
  <cp:revision>1</cp:revision>
  <dcterms:created xsi:type="dcterms:W3CDTF">2026-09-01T13:28:00Z</dcterms:created>
  <dcterms:modified xsi:type="dcterms:W3CDTF">2026-09-01T13:44:00Z</dcterms:modified>
</cp:coreProperties>
</file>